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6E98" w:rsidRDefault="00526188" w:rsidP="00526188">
      <w:pPr>
        <w:pStyle w:val="a4"/>
        <w:tabs>
          <w:tab w:val="left" w:pos="2907"/>
        </w:tabs>
        <w:spacing w:line="240" w:lineRule="auto"/>
        <w:jc w:val="left"/>
        <w:rPr>
          <w:rFonts w:ascii="Times New Roman" w:hAnsi="Times New Roman" w:cs="Times New Roman"/>
          <w:b w:val="0"/>
          <w:bCs w:val="0"/>
          <w:caps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caps/>
          <w:sz w:val="28"/>
          <w:szCs w:val="28"/>
        </w:rPr>
        <w:t xml:space="preserve">                                                                                                             </w:t>
      </w:r>
    </w:p>
    <w:p w:rsidR="00C76E98" w:rsidRDefault="00C76E98">
      <w:pPr>
        <w:pStyle w:val="a4"/>
        <w:tabs>
          <w:tab w:val="left" w:pos="2907"/>
        </w:tabs>
        <w:spacing w:line="240" w:lineRule="auto"/>
        <w:rPr>
          <w:rFonts w:ascii="Times New Roman" w:hAnsi="Times New Roman" w:cs="Times New Roman"/>
          <w:b w:val="0"/>
          <w:bCs w:val="0"/>
          <w:caps/>
          <w:sz w:val="28"/>
          <w:szCs w:val="28"/>
        </w:rPr>
      </w:pPr>
    </w:p>
    <w:p w:rsidR="00C76E98" w:rsidRDefault="00526188">
      <w:pPr>
        <w:pStyle w:val="a4"/>
        <w:spacing w:after="120"/>
        <w:rPr>
          <w:rFonts w:ascii="Times New Roman" w:hAnsi="Times New Roman" w:cs="Times New Roman"/>
          <w:b w:val="0"/>
          <w:bCs w:val="0"/>
          <w:caps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caps/>
          <w:sz w:val="28"/>
          <w:szCs w:val="28"/>
        </w:rPr>
        <w:t>УНЕЧСКИЙ МУНИЦИПАЛЬНЫЙ РАЙОН БРЯНСКОЙ ОБЛАСТИ</w:t>
      </w:r>
    </w:p>
    <w:p w:rsidR="00C76E98" w:rsidRDefault="00526188">
      <w:pPr>
        <w:pStyle w:val="a6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УНЕЧСКИЙ РАЙОННЫЙ СОВЕТ НАРОДНЫХ ДЕПУТАТОВ</w:t>
      </w:r>
    </w:p>
    <w:tbl>
      <w:tblPr>
        <w:tblW w:w="9853" w:type="dxa"/>
        <w:tblInd w:w="108" w:type="dxa"/>
        <w:tblLayout w:type="fixed"/>
        <w:tblLook w:val="00A0"/>
      </w:tblPr>
      <w:tblGrid>
        <w:gridCol w:w="9853"/>
      </w:tblGrid>
      <w:tr w:rsidR="00C76E98">
        <w:tc>
          <w:tcPr>
            <w:tcW w:w="9853" w:type="dxa"/>
            <w:tcBorders>
              <w:top w:val="thinThickSmallGap" w:sz="24" w:space="0" w:color="000000"/>
            </w:tcBorders>
          </w:tcPr>
          <w:p w:rsidR="00C76E98" w:rsidRDefault="00526188">
            <w:pPr>
              <w:pStyle w:val="a6"/>
              <w:widowControl w:val="0"/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РЕШЕНИЕ</w:t>
            </w:r>
          </w:p>
        </w:tc>
      </w:tr>
    </w:tbl>
    <w:p w:rsidR="00C76E98" w:rsidRDefault="00F7148B">
      <w:pPr>
        <w:spacing w:after="0" w:line="240" w:lineRule="auto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526188">
        <w:rPr>
          <w:rFonts w:ascii="Times New Roman" w:hAnsi="Times New Roman"/>
          <w:sz w:val="28"/>
          <w:szCs w:val="28"/>
        </w:rPr>
        <w:t xml:space="preserve">т  </w:t>
      </w:r>
      <w:r>
        <w:rPr>
          <w:rFonts w:ascii="Times New Roman" w:hAnsi="Times New Roman"/>
          <w:sz w:val="28"/>
          <w:szCs w:val="28"/>
        </w:rPr>
        <w:t>29.11.2024</w:t>
      </w:r>
      <w:r w:rsidR="00526188">
        <w:rPr>
          <w:rFonts w:ascii="Times New Roman" w:hAnsi="Times New Roman"/>
          <w:sz w:val="28"/>
          <w:szCs w:val="28"/>
        </w:rPr>
        <w:t xml:space="preserve"> г.  № </w:t>
      </w:r>
      <w:r>
        <w:rPr>
          <w:rFonts w:ascii="Times New Roman" w:hAnsi="Times New Roman"/>
          <w:sz w:val="28"/>
          <w:szCs w:val="28"/>
        </w:rPr>
        <w:t>7-20</w:t>
      </w:r>
    </w:p>
    <w:p w:rsidR="00C76E98" w:rsidRDefault="00526188">
      <w:pPr>
        <w:spacing w:after="0" w:line="240" w:lineRule="auto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243300, г</w:t>
      </w:r>
      <w:proofErr w:type="gramStart"/>
      <w:r>
        <w:rPr>
          <w:rFonts w:ascii="Times New Roman" w:hAnsi="Times New Roman"/>
          <w:sz w:val="28"/>
          <w:szCs w:val="28"/>
        </w:rPr>
        <w:t>.У</w:t>
      </w:r>
      <w:proofErr w:type="gramEnd"/>
      <w:r>
        <w:rPr>
          <w:rFonts w:ascii="Times New Roman" w:hAnsi="Times New Roman"/>
          <w:sz w:val="28"/>
          <w:szCs w:val="28"/>
        </w:rPr>
        <w:t>неча, Брянская область</w:t>
      </w:r>
    </w:p>
    <w:p w:rsidR="00C76E98" w:rsidRDefault="00C76E9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10031" w:type="dxa"/>
        <w:tblInd w:w="-68" w:type="dxa"/>
        <w:tblLayout w:type="fixed"/>
        <w:tblLook w:val="04A0"/>
      </w:tblPr>
      <w:tblGrid>
        <w:gridCol w:w="10031"/>
      </w:tblGrid>
      <w:tr w:rsidR="00C76E98">
        <w:tc>
          <w:tcPr>
            <w:tcW w:w="10031" w:type="dxa"/>
          </w:tcPr>
          <w:p w:rsidR="00C76E98" w:rsidRDefault="00526188">
            <w:pPr>
              <w:widowControl w:val="0"/>
              <w:tabs>
                <w:tab w:val="left" w:pos="6130"/>
              </w:tabs>
              <w:spacing w:after="0" w:line="240" w:lineRule="auto"/>
              <w:ind w:right="3543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 даче согласия на прием администрацией Унечского  района полномочий органов внутреннего муниципального финансового контроля Березинской,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Высокской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Ивайтенской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Красновичской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Найтоповичской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Павловской,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Старогутнянской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Старосельской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 сельских администраций</w:t>
            </w:r>
          </w:p>
          <w:p w:rsidR="00C76E98" w:rsidRDefault="00C76E98">
            <w:pPr>
              <w:widowControl w:val="0"/>
              <w:tabs>
                <w:tab w:val="left" w:pos="5705"/>
              </w:tabs>
              <w:spacing w:after="0" w:line="240" w:lineRule="auto"/>
              <w:ind w:right="411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76E98" w:rsidRDefault="00526188">
      <w:pPr>
        <w:tabs>
          <w:tab w:val="left" w:pos="851"/>
        </w:tabs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В соответствии с ч. 4 ст. 15 Федерального закона от 06.10.2003г. № 131- ФЗ «Об общих принципах организации местного самоуправления в Российской Федерации», ч. 2 ст. 9 Устава муниципального образования «</w:t>
      </w:r>
      <w:proofErr w:type="spellStart"/>
      <w:r>
        <w:rPr>
          <w:rFonts w:ascii="Times New Roman" w:hAnsi="Times New Roman"/>
          <w:sz w:val="24"/>
          <w:szCs w:val="24"/>
        </w:rPr>
        <w:t>Унечский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муниципальный район Брянской области», в целях обеспечения исполнения сельскими администрациями Унечского муниципального района полномочий органа внутреннего муниципального финансового контроля, установленных  п. 1, 4 ст. 157, п. 1, 3 ст</w:t>
      </w:r>
      <w:proofErr w:type="gramEnd"/>
      <w:r>
        <w:rPr>
          <w:rFonts w:ascii="Times New Roman" w:hAnsi="Times New Roman"/>
          <w:sz w:val="24"/>
          <w:szCs w:val="24"/>
        </w:rPr>
        <w:t xml:space="preserve">. 265,  ст. 269.2,  Бюджетного кодекса Российской Федерации, п. 3 ч. 1, ч. 8, п. 3 ч. 9 ст. 99 Федерального закона от 05.04.2013 N 44-ФЗ «О контрактной системе в сфере закупок товаров, работ, услуг для обеспечения государственных и муниципальных нужд», </w:t>
      </w:r>
      <w:proofErr w:type="spellStart"/>
      <w:r>
        <w:rPr>
          <w:rFonts w:ascii="Times New Roman" w:hAnsi="Times New Roman"/>
          <w:sz w:val="24"/>
          <w:szCs w:val="24"/>
        </w:rPr>
        <w:t>Унечский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районный Совет народных депутатов  </w:t>
      </w:r>
    </w:p>
    <w:p w:rsidR="00C76E98" w:rsidRDefault="00526188">
      <w:pPr>
        <w:tabs>
          <w:tab w:val="left" w:pos="851"/>
        </w:tabs>
        <w:ind w:firstLine="567"/>
        <w:jc w:val="center"/>
      </w:pPr>
      <w:r>
        <w:rPr>
          <w:rFonts w:ascii="Times New Roman" w:hAnsi="Times New Roman"/>
          <w:b/>
          <w:sz w:val="24"/>
          <w:szCs w:val="24"/>
        </w:rPr>
        <w:t>РЕШИЛ:</w:t>
      </w:r>
    </w:p>
    <w:p w:rsidR="00C76E98" w:rsidRDefault="00526188">
      <w:pPr>
        <w:numPr>
          <w:ilvl w:val="0"/>
          <w:numId w:val="2"/>
        </w:numPr>
        <w:tabs>
          <w:tab w:val="left" w:pos="851"/>
          <w:tab w:val="left" w:pos="993"/>
        </w:tabs>
        <w:spacing w:line="240" w:lineRule="auto"/>
        <w:ind w:left="0" w:right="-1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Дать согласие администрации Унечского  района на прием полномочий  органов внутреннего муниципального финансового контроля Березинской, </w:t>
      </w:r>
      <w:proofErr w:type="spellStart"/>
      <w:r>
        <w:rPr>
          <w:rFonts w:ascii="Times New Roman" w:hAnsi="Times New Roman"/>
          <w:sz w:val="24"/>
          <w:szCs w:val="24"/>
        </w:rPr>
        <w:t>Высокской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Ивайтенской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Красновичской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Найтоповичской</w:t>
      </w:r>
      <w:proofErr w:type="spellEnd"/>
      <w:r>
        <w:rPr>
          <w:rFonts w:ascii="Times New Roman" w:hAnsi="Times New Roman"/>
          <w:sz w:val="24"/>
          <w:szCs w:val="24"/>
        </w:rPr>
        <w:t xml:space="preserve">, Павловской, </w:t>
      </w:r>
      <w:proofErr w:type="spellStart"/>
      <w:r>
        <w:rPr>
          <w:rFonts w:ascii="Times New Roman" w:hAnsi="Times New Roman"/>
          <w:sz w:val="24"/>
          <w:szCs w:val="24"/>
        </w:rPr>
        <w:t>Старогутнянской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Старосельской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сельских администраций по осуществлению бюджетных полномочий и по осуществлению внутреннего муниципального финансового контроля в сфере бюджетных правоотношений и в сфере закупок товаров, работ услуг для обеспечения муниципальных нужд. </w:t>
      </w:r>
    </w:p>
    <w:p w:rsidR="00C76E98" w:rsidRDefault="00526188">
      <w:pPr>
        <w:pStyle w:val="a8"/>
        <w:numPr>
          <w:ilvl w:val="0"/>
          <w:numId w:val="2"/>
        </w:numPr>
        <w:tabs>
          <w:tab w:val="left" w:pos="851"/>
          <w:tab w:val="left" w:pos="993"/>
        </w:tabs>
        <w:spacing w:line="240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Утвердить текст соглашения о приёме-передаче полномочий органа внутреннего муниципального финансового контроля Березинской, </w:t>
      </w:r>
      <w:proofErr w:type="spellStart"/>
      <w:r>
        <w:rPr>
          <w:sz w:val="24"/>
          <w:szCs w:val="24"/>
        </w:rPr>
        <w:t>Высокской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Ивайтенской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Красновичской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Найтоповичской</w:t>
      </w:r>
      <w:proofErr w:type="spellEnd"/>
      <w:r>
        <w:rPr>
          <w:sz w:val="24"/>
          <w:szCs w:val="24"/>
        </w:rPr>
        <w:t xml:space="preserve">, Павловской, </w:t>
      </w:r>
      <w:proofErr w:type="spellStart"/>
      <w:r>
        <w:rPr>
          <w:sz w:val="24"/>
          <w:szCs w:val="24"/>
        </w:rPr>
        <w:t>Старогутнянской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Старосельской</w:t>
      </w:r>
      <w:proofErr w:type="spellEnd"/>
      <w:r>
        <w:rPr>
          <w:sz w:val="24"/>
          <w:szCs w:val="24"/>
        </w:rPr>
        <w:t xml:space="preserve"> сельских администраций администрации Унечского района с приемом необходимых для осуществления этих полномочий финансовых сре</w:t>
      </w:r>
      <w:proofErr w:type="gramStart"/>
      <w:r>
        <w:rPr>
          <w:sz w:val="24"/>
          <w:szCs w:val="24"/>
        </w:rPr>
        <w:t>дств в с</w:t>
      </w:r>
      <w:proofErr w:type="gramEnd"/>
      <w:r>
        <w:rPr>
          <w:sz w:val="24"/>
          <w:szCs w:val="24"/>
        </w:rPr>
        <w:t>умме 100 рублей в год из каждого бюджета соответствующих сельских поселений.</w:t>
      </w:r>
    </w:p>
    <w:p w:rsidR="00C76E98" w:rsidRDefault="00C76E98">
      <w:pPr>
        <w:pStyle w:val="a8"/>
        <w:tabs>
          <w:tab w:val="left" w:pos="851"/>
          <w:tab w:val="left" w:pos="993"/>
        </w:tabs>
        <w:spacing w:line="240" w:lineRule="auto"/>
        <w:jc w:val="both"/>
        <w:rPr>
          <w:sz w:val="24"/>
          <w:szCs w:val="24"/>
        </w:rPr>
      </w:pPr>
    </w:p>
    <w:p w:rsidR="00C76E98" w:rsidRDefault="00526188">
      <w:pPr>
        <w:pStyle w:val="a8"/>
        <w:tabs>
          <w:tab w:val="left" w:pos="851"/>
        </w:tabs>
        <w:spacing w:line="240" w:lineRule="auto"/>
        <w:ind w:firstLine="567"/>
        <w:jc w:val="both"/>
        <w:rPr>
          <w:i/>
          <w:sz w:val="24"/>
          <w:szCs w:val="24"/>
        </w:rPr>
      </w:pPr>
      <w:r>
        <w:rPr>
          <w:sz w:val="24"/>
          <w:szCs w:val="24"/>
        </w:rPr>
        <w:t xml:space="preserve">3. Администрации Унечского района заключить соглашения о приеме-передаче полномочий  органа внутреннего муниципального финансового контроля Березинской, </w:t>
      </w:r>
      <w:proofErr w:type="spellStart"/>
      <w:r>
        <w:rPr>
          <w:sz w:val="24"/>
          <w:szCs w:val="24"/>
        </w:rPr>
        <w:t>Высокской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Ивайтенской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Красновичской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Найтоповичской</w:t>
      </w:r>
      <w:proofErr w:type="spellEnd"/>
      <w:r>
        <w:rPr>
          <w:sz w:val="24"/>
          <w:szCs w:val="24"/>
        </w:rPr>
        <w:t xml:space="preserve">, Павловской, </w:t>
      </w:r>
      <w:proofErr w:type="spellStart"/>
      <w:r>
        <w:rPr>
          <w:sz w:val="24"/>
          <w:szCs w:val="24"/>
        </w:rPr>
        <w:t>Старогутнянской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Старосельской</w:t>
      </w:r>
      <w:proofErr w:type="spellEnd"/>
      <w:r>
        <w:rPr>
          <w:sz w:val="24"/>
          <w:szCs w:val="24"/>
        </w:rPr>
        <w:t xml:space="preserve"> сельских администраций администрации Унечского  района, указанных в пункте 1 настоящего решения, с соответствующими сельскими администрациями  на срок три года  с 01.01.2025г. по 31.12.2027г.</w:t>
      </w:r>
    </w:p>
    <w:p w:rsidR="00C76E98" w:rsidRDefault="00C76E98">
      <w:pPr>
        <w:pStyle w:val="a8"/>
        <w:tabs>
          <w:tab w:val="left" w:pos="851"/>
        </w:tabs>
        <w:spacing w:line="240" w:lineRule="auto"/>
        <w:ind w:firstLine="567"/>
        <w:jc w:val="both"/>
        <w:rPr>
          <w:i/>
          <w:sz w:val="24"/>
          <w:szCs w:val="24"/>
        </w:rPr>
      </w:pPr>
    </w:p>
    <w:p w:rsidR="00C76E98" w:rsidRDefault="00526188">
      <w:pPr>
        <w:pStyle w:val="a8"/>
        <w:tabs>
          <w:tab w:val="left" w:pos="851"/>
          <w:tab w:val="left" w:pos="993"/>
        </w:tabs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4. Опубликовать настоящее решение в муниципальном печатном средстве массовой информации «</w:t>
      </w:r>
      <w:proofErr w:type="spellStart"/>
      <w:r>
        <w:rPr>
          <w:sz w:val="24"/>
          <w:szCs w:val="24"/>
        </w:rPr>
        <w:t>Унечский</w:t>
      </w:r>
      <w:proofErr w:type="spellEnd"/>
      <w:r>
        <w:rPr>
          <w:sz w:val="24"/>
          <w:szCs w:val="24"/>
        </w:rPr>
        <w:t xml:space="preserve"> муниципальный вестник» и разместить на официальном сайте Унечского района в сети Интернет. </w:t>
      </w:r>
    </w:p>
    <w:p w:rsidR="00C76E98" w:rsidRDefault="00C76E98">
      <w:pPr>
        <w:pStyle w:val="a8"/>
        <w:tabs>
          <w:tab w:val="left" w:pos="851"/>
          <w:tab w:val="left" w:pos="993"/>
        </w:tabs>
        <w:spacing w:line="240" w:lineRule="auto"/>
        <w:jc w:val="both"/>
        <w:rPr>
          <w:sz w:val="24"/>
          <w:szCs w:val="24"/>
        </w:rPr>
      </w:pPr>
    </w:p>
    <w:p w:rsidR="00C76E98" w:rsidRDefault="00526188">
      <w:pPr>
        <w:pStyle w:val="a8"/>
        <w:tabs>
          <w:tab w:val="left" w:pos="851"/>
          <w:tab w:val="left" w:pos="993"/>
        </w:tabs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5. Решение вступает в силу со дня его официального опубликования.</w:t>
      </w:r>
    </w:p>
    <w:p w:rsidR="00C76E98" w:rsidRDefault="00C76E98">
      <w:pPr>
        <w:pStyle w:val="a8"/>
        <w:tabs>
          <w:tab w:val="left" w:pos="851"/>
          <w:tab w:val="left" w:pos="993"/>
        </w:tabs>
        <w:spacing w:line="240" w:lineRule="auto"/>
        <w:jc w:val="both"/>
        <w:rPr>
          <w:sz w:val="24"/>
          <w:szCs w:val="24"/>
        </w:rPr>
      </w:pPr>
    </w:p>
    <w:p w:rsidR="00C76E98" w:rsidRDefault="00C76E98">
      <w:pPr>
        <w:pStyle w:val="a4"/>
        <w:tabs>
          <w:tab w:val="left" w:pos="0"/>
        </w:tabs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76E98" w:rsidRDefault="00526188">
      <w:pPr>
        <w:pStyle w:val="a4"/>
        <w:tabs>
          <w:tab w:val="left" w:pos="0"/>
        </w:tabs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</w:t>
      </w:r>
    </w:p>
    <w:p w:rsidR="00C76E98" w:rsidRDefault="00526188">
      <w:pPr>
        <w:spacing w:before="72" w:after="0" w:line="322" w:lineRule="exact"/>
        <w:ind w:right="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Глава Унечского района                                                                              А. М. Кусков </w:t>
      </w:r>
    </w:p>
    <w:p w:rsidR="00C76E98" w:rsidRDefault="00C76E98">
      <w:pPr>
        <w:spacing w:before="72" w:after="0" w:line="322" w:lineRule="exact"/>
        <w:ind w:right="40"/>
        <w:jc w:val="both"/>
        <w:rPr>
          <w:rFonts w:ascii="Times New Roman" w:hAnsi="Times New Roman"/>
          <w:sz w:val="24"/>
          <w:szCs w:val="24"/>
        </w:rPr>
      </w:pPr>
    </w:p>
    <w:p w:rsidR="00C76E98" w:rsidRDefault="00C76E98">
      <w:pPr>
        <w:spacing w:before="72" w:after="0" w:line="322" w:lineRule="exact"/>
        <w:ind w:right="40"/>
        <w:jc w:val="both"/>
        <w:rPr>
          <w:rFonts w:ascii="Times New Roman" w:hAnsi="Times New Roman"/>
          <w:sz w:val="24"/>
          <w:szCs w:val="24"/>
        </w:rPr>
      </w:pPr>
    </w:p>
    <w:p w:rsidR="00C76E98" w:rsidRDefault="00C76E98">
      <w:pPr>
        <w:spacing w:before="72" w:after="0" w:line="322" w:lineRule="exact"/>
        <w:ind w:right="40"/>
        <w:jc w:val="both"/>
        <w:rPr>
          <w:rFonts w:ascii="Times New Roman" w:hAnsi="Times New Roman"/>
          <w:sz w:val="24"/>
          <w:szCs w:val="24"/>
        </w:rPr>
      </w:pPr>
    </w:p>
    <w:p w:rsidR="00C76E98" w:rsidRDefault="00C76E98">
      <w:pPr>
        <w:spacing w:before="72" w:after="0" w:line="322" w:lineRule="exact"/>
        <w:ind w:right="40"/>
        <w:jc w:val="both"/>
        <w:rPr>
          <w:rFonts w:ascii="Times New Roman" w:hAnsi="Times New Roman"/>
          <w:sz w:val="24"/>
          <w:szCs w:val="24"/>
        </w:rPr>
      </w:pPr>
    </w:p>
    <w:p w:rsidR="00C76E98" w:rsidRDefault="0052618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C76E98" w:rsidRDefault="00C76E98">
      <w:pPr>
        <w:ind w:left="360"/>
        <w:jc w:val="both"/>
        <w:rPr>
          <w:rFonts w:ascii="Times New Roman" w:hAnsi="Times New Roman"/>
          <w:sz w:val="24"/>
          <w:szCs w:val="24"/>
        </w:rPr>
      </w:pPr>
    </w:p>
    <w:p w:rsidR="00C76E98" w:rsidRDefault="00C76E98">
      <w:pPr>
        <w:ind w:left="360"/>
        <w:jc w:val="both"/>
        <w:rPr>
          <w:rFonts w:ascii="Times New Roman" w:hAnsi="Times New Roman"/>
          <w:sz w:val="24"/>
          <w:szCs w:val="24"/>
        </w:rPr>
      </w:pPr>
    </w:p>
    <w:p w:rsidR="00C76E98" w:rsidRDefault="00C76E98">
      <w:pPr>
        <w:spacing w:before="72" w:after="0" w:line="322" w:lineRule="exact"/>
        <w:ind w:right="40"/>
        <w:jc w:val="both"/>
      </w:pPr>
    </w:p>
    <w:p w:rsidR="00C76E98" w:rsidRDefault="00C76E98">
      <w:pPr>
        <w:pStyle w:val="a4"/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</w:p>
    <w:p w:rsidR="00C76E98" w:rsidRDefault="00C76E98">
      <w:pPr>
        <w:pStyle w:val="a4"/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</w:p>
    <w:p w:rsidR="00C76E98" w:rsidRDefault="00C76E98">
      <w:pPr>
        <w:pStyle w:val="a4"/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</w:p>
    <w:p w:rsidR="00C76E98" w:rsidRDefault="00C76E98">
      <w:pPr>
        <w:pStyle w:val="a4"/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</w:p>
    <w:p w:rsidR="00C76E98" w:rsidRDefault="00C76E98">
      <w:pPr>
        <w:pStyle w:val="a4"/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</w:p>
    <w:p w:rsidR="00C76E98" w:rsidRDefault="00C76E98">
      <w:pPr>
        <w:pStyle w:val="a4"/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</w:p>
    <w:p w:rsidR="00C76E98" w:rsidRDefault="00C76E98">
      <w:pPr>
        <w:pStyle w:val="a4"/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</w:p>
    <w:p w:rsidR="00526188" w:rsidRDefault="00526188">
      <w:pPr>
        <w:pStyle w:val="a4"/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</w:p>
    <w:p w:rsidR="00526188" w:rsidRDefault="00526188">
      <w:pPr>
        <w:pStyle w:val="a4"/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</w:p>
    <w:p w:rsidR="00526188" w:rsidRDefault="00526188">
      <w:pPr>
        <w:pStyle w:val="a4"/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</w:p>
    <w:p w:rsidR="00526188" w:rsidRDefault="00526188">
      <w:pPr>
        <w:pStyle w:val="a4"/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</w:p>
    <w:p w:rsidR="00526188" w:rsidRDefault="00526188">
      <w:pPr>
        <w:pStyle w:val="a4"/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</w:p>
    <w:p w:rsidR="00526188" w:rsidRDefault="00526188">
      <w:pPr>
        <w:pStyle w:val="a4"/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</w:p>
    <w:p w:rsidR="00526188" w:rsidRDefault="00526188">
      <w:pPr>
        <w:pStyle w:val="a4"/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</w:p>
    <w:p w:rsidR="00526188" w:rsidRDefault="00526188">
      <w:pPr>
        <w:pStyle w:val="a4"/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</w:p>
    <w:p w:rsidR="00526188" w:rsidRDefault="00526188">
      <w:pPr>
        <w:pStyle w:val="a4"/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</w:p>
    <w:p w:rsidR="00526188" w:rsidRDefault="00526188">
      <w:pPr>
        <w:pStyle w:val="a4"/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</w:p>
    <w:p w:rsidR="00526188" w:rsidRDefault="00526188">
      <w:pPr>
        <w:pStyle w:val="a4"/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</w:p>
    <w:p w:rsidR="00526188" w:rsidRDefault="00526188">
      <w:pPr>
        <w:pStyle w:val="a4"/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</w:p>
    <w:p w:rsidR="00526188" w:rsidRDefault="00526188">
      <w:pPr>
        <w:pStyle w:val="a4"/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</w:p>
    <w:p w:rsidR="00526188" w:rsidRDefault="00526188">
      <w:pPr>
        <w:pStyle w:val="a4"/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</w:p>
    <w:p w:rsidR="00526188" w:rsidRDefault="00526188">
      <w:pPr>
        <w:pStyle w:val="a4"/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</w:p>
    <w:p w:rsidR="00C76E98" w:rsidRDefault="00C76E9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C76E98" w:rsidRDefault="00C76E9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C76E98" w:rsidRDefault="00C76E9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26188" w:rsidRDefault="0052618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26188" w:rsidRDefault="0052618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26188" w:rsidRDefault="0052618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26188" w:rsidRDefault="0052618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C76E98" w:rsidRDefault="0052618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                                                                                                                                                            к решению Унечского районного                                                                                                                      Совета народных депутатов</w:t>
      </w:r>
    </w:p>
    <w:p w:rsidR="00C76E98" w:rsidRDefault="00526188">
      <w:pPr>
        <w:spacing w:after="0" w:line="240" w:lineRule="auto"/>
        <w:jc w:val="center"/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от </w:t>
      </w:r>
      <w:r w:rsidR="00F7148B">
        <w:rPr>
          <w:rFonts w:ascii="Times New Roman" w:hAnsi="Times New Roman"/>
          <w:sz w:val="24"/>
          <w:szCs w:val="24"/>
        </w:rPr>
        <w:t>29.11.2024</w:t>
      </w:r>
      <w:r>
        <w:rPr>
          <w:rFonts w:ascii="Times New Roman" w:hAnsi="Times New Roman"/>
          <w:sz w:val="24"/>
          <w:szCs w:val="24"/>
        </w:rPr>
        <w:t xml:space="preserve"> г.  № </w:t>
      </w:r>
      <w:r w:rsidR="00F7148B">
        <w:rPr>
          <w:rFonts w:ascii="Times New Roman" w:hAnsi="Times New Roman"/>
          <w:sz w:val="24"/>
          <w:szCs w:val="24"/>
        </w:rPr>
        <w:t>7-20</w:t>
      </w:r>
    </w:p>
    <w:p w:rsidR="00C76E98" w:rsidRDefault="00C76E9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76E98" w:rsidRDefault="0052618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СОГЛАШЕНИЕ</w:t>
      </w:r>
    </w:p>
    <w:p w:rsidR="00C76E98" w:rsidRDefault="0052618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 приеме-передаче полномочий органа внутреннего муниципального финансового контроля  ______________  сельской администрацией администрации Унечского района</w:t>
      </w:r>
    </w:p>
    <w:p w:rsidR="00C76E98" w:rsidRDefault="00526188">
      <w:pPr>
        <w:tabs>
          <w:tab w:val="left" w:pos="843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г. Унеча                                                                                                                   «_____»________2024г.</w:t>
      </w:r>
    </w:p>
    <w:p w:rsidR="00C76E98" w:rsidRDefault="00C76E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76E98" w:rsidRDefault="005261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___________________</w:t>
      </w:r>
      <w:r>
        <w:rPr>
          <w:rFonts w:ascii="Times New Roman" w:hAnsi="Times New Roman"/>
          <w:sz w:val="24"/>
          <w:szCs w:val="24"/>
        </w:rPr>
        <w:t xml:space="preserve"> сельская администрация в лице </w:t>
      </w:r>
      <w:r>
        <w:rPr>
          <w:rFonts w:ascii="Times New Roman" w:hAnsi="Times New Roman"/>
          <w:b/>
          <w:sz w:val="24"/>
          <w:szCs w:val="24"/>
        </w:rPr>
        <w:t xml:space="preserve">главы ____________ сельской администрации _________________________, </w:t>
      </w:r>
      <w:r>
        <w:rPr>
          <w:rFonts w:ascii="Times New Roman" w:hAnsi="Times New Roman"/>
          <w:sz w:val="24"/>
          <w:szCs w:val="24"/>
        </w:rPr>
        <w:t xml:space="preserve">действующего на основании Устава, с одной стороны, именуемая в дальнейшем </w:t>
      </w:r>
      <w:r>
        <w:rPr>
          <w:rFonts w:ascii="Times New Roman" w:hAnsi="Times New Roman"/>
          <w:b/>
          <w:sz w:val="24"/>
          <w:szCs w:val="24"/>
        </w:rPr>
        <w:t xml:space="preserve">«Администрация поселения», </w:t>
      </w:r>
      <w:r>
        <w:rPr>
          <w:rFonts w:ascii="Times New Roman" w:hAnsi="Times New Roman"/>
          <w:sz w:val="24"/>
          <w:szCs w:val="24"/>
        </w:rPr>
        <w:t xml:space="preserve">и администрация Унечского района в лице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врио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главы администрации Унечского района Дуда Владимира Анатольевича, </w:t>
      </w:r>
      <w:r>
        <w:rPr>
          <w:rFonts w:ascii="Times New Roman" w:hAnsi="Times New Roman"/>
          <w:sz w:val="24"/>
          <w:szCs w:val="24"/>
        </w:rPr>
        <w:t>действующего на основании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Устава, с другой стороны, именуемая в дальнейшем </w:t>
      </w:r>
      <w:r>
        <w:rPr>
          <w:rFonts w:ascii="Times New Roman" w:hAnsi="Times New Roman"/>
          <w:b/>
          <w:sz w:val="24"/>
          <w:szCs w:val="24"/>
        </w:rPr>
        <w:t>«Администрация района»</w:t>
      </w:r>
      <w:r>
        <w:rPr>
          <w:rFonts w:ascii="Times New Roman" w:hAnsi="Times New Roman"/>
          <w:sz w:val="24"/>
          <w:szCs w:val="24"/>
        </w:rPr>
        <w:t>, вместе именуемые в дальнейшем Стороны, в соответствии с решением Унечского районного Совета народных депутатов от</w:t>
      </w:r>
      <w:proofErr w:type="gramEnd"/>
      <w:r>
        <w:rPr>
          <w:rFonts w:ascii="Times New Roman" w:hAnsi="Times New Roman"/>
          <w:sz w:val="24"/>
          <w:szCs w:val="24"/>
        </w:rPr>
        <w:t xml:space="preserve"> ________ №_____, решением ______ сельского Совета народных депутатов </w:t>
      </w:r>
      <w:proofErr w:type="gramStart"/>
      <w:r>
        <w:rPr>
          <w:rFonts w:ascii="Times New Roman" w:hAnsi="Times New Roman"/>
          <w:sz w:val="24"/>
          <w:szCs w:val="24"/>
        </w:rPr>
        <w:t>от</w:t>
      </w:r>
      <w:proofErr w:type="gramEnd"/>
      <w:r>
        <w:rPr>
          <w:rFonts w:ascii="Times New Roman" w:hAnsi="Times New Roman"/>
          <w:sz w:val="24"/>
          <w:szCs w:val="24"/>
        </w:rPr>
        <w:t xml:space="preserve"> ________  № ________, заключили настоящее соглашение о нижеследующем: </w:t>
      </w:r>
    </w:p>
    <w:p w:rsidR="00C76E98" w:rsidRDefault="00C76E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76E98" w:rsidRDefault="00526188">
      <w:pPr>
        <w:pStyle w:val="ad"/>
        <w:numPr>
          <w:ilvl w:val="0"/>
          <w:numId w:val="3"/>
        </w:numPr>
        <w:spacing w:after="0" w:line="240" w:lineRule="auto"/>
        <w:ind w:left="0" w:firstLine="0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Предмет соглашения</w:t>
      </w:r>
    </w:p>
    <w:p w:rsidR="00C76E98" w:rsidRDefault="00C76E98">
      <w:pPr>
        <w:pStyle w:val="ad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C76E98" w:rsidRDefault="00526188">
      <w:pPr>
        <w:pStyle w:val="ad"/>
        <w:numPr>
          <w:ilvl w:val="1"/>
          <w:numId w:val="3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Предметом настоящего соглашения является передача _______________ сельской администрацией  полномочий органа внутреннего муниципального финансового контроля администрации Унечского района с  необходимыми для осуществления этих полномочий финансовыми средствами за счет средств бюджета муниципального образования «______________ сельское поселение» (далее – сельское поселение).</w:t>
      </w:r>
      <w:proofErr w:type="gramEnd"/>
    </w:p>
    <w:p w:rsidR="00C76E98" w:rsidRDefault="00C76E98">
      <w:pPr>
        <w:pStyle w:val="ad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C76E98" w:rsidRDefault="00526188">
      <w:pPr>
        <w:pStyle w:val="ad"/>
        <w:numPr>
          <w:ilvl w:val="1"/>
          <w:numId w:val="3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Администрация поселения передает, а Администрация района принимает следующие полномочия органа внутреннего муниципального финансового контроля  ___________ сельской администрации:</w:t>
      </w:r>
    </w:p>
    <w:p w:rsidR="00C76E98" w:rsidRDefault="00C76E98">
      <w:pPr>
        <w:pStyle w:val="ad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C76E98" w:rsidRDefault="00526188">
      <w:pPr>
        <w:pStyle w:val="ad"/>
        <w:numPr>
          <w:ilvl w:val="0"/>
          <w:numId w:val="4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осуществление бюджетных полномочий в части проведения анализа осуществления главными администраторами бюджетных средств внутреннего финансового контроля и внутреннего финансового аудита; </w:t>
      </w:r>
    </w:p>
    <w:p w:rsidR="00C76E98" w:rsidRDefault="00C76E98">
      <w:pPr>
        <w:pStyle w:val="ad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C76E98" w:rsidRDefault="00526188">
      <w:pPr>
        <w:pStyle w:val="ad"/>
        <w:numPr>
          <w:ilvl w:val="0"/>
          <w:numId w:val="4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осуществление внутреннего муниципального финансового контроля в сфере бюджетных правоотношений </w:t>
      </w:r>
      <w:proofErr w:type="gramStart"/>
      <w:r>
        <w:rPr>
          <w:rFonts w:ascii="Times New Roman" w:hAnsi="Times New Roman"/>
          <w:sz w:val="24"/>
          <w:szCs w:val="24"/>
        </w:rPr>
        <w:t>за</w:t>
      </w:r>
      <w:proofErr w:type="gramEnd"/>
      <w:r>
        <w:rPr>
          <w:rFonts w:ascii="Times New Roman" w:hAnsi="Times New Roman"/>
          <w:sz w:val="24"/>
          <w:szCs w:val="24"/>
        </w:rPr>
        <w:t>:</w:t>
      </w:r>
    </w:p>
    <w:p w:rsidR="00C76E98" w:rsidRDefault="00526188">
      <w:pPr>
        <w:pStyle w:val="ad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соблюдением бюджетного </w:t>
      </w:r>
      <w:hyperlink r:id="rId5" w:tgtFrame="Законы в России">
        <w:r>
          <w:rPr>
            <w:rFonts w:ascii="Times New Roman" w:hAnsi="Times New Roman"/>
            <w:sz w:val="24"/>
            <w:szCs w:val="24"/>
          </w:rPr>
          <w:t>законодательства Российской Федерации</w:t>
        </w:r>
      </w:hyperlink>
      <w:r>
        <w:rPr>
          <w:rFonts w:ascii="Times New Roman" w:hAnsi="Times New Roman"/>
          <w:sz w:val="24"/>
          <w:szCs w:val="24"/>
        </w:rPr>
        <w:t> и иных </w:t>
      </w:r>
      <w:hyperlink r:id="rId6" w:tgtFrame="Акт нормативный">
        <w:r>
          <w:rPr>
            <w:rFonts w:ascii="Times New Roman" w:hAnsi="Times New Roman"/>
            <w:sz w:val="24"/>
            <w:szCs w:val="24"/>
          </w:rPr>
          <w:t>нормативных актов</w:t>
        </w:r>
      </w:hyperlink>
      <w:r>
        <w:rPr>
          <w:rFonts w:ascii="Times New Roman" w:hAnsi="Times New Roman"/>
          <w:sz w:val="24"/>
          <w:szCs w:val="24"/>
        </w:rPr>
        <w:t>, регулирующих </w:t>
      </w:r>
      <w:hyperlink r:id="rId7" w:tgtFrame="Бюджетное право">
        <w:r>
          <w:rPr>
            <w:rFonts w:ascii="Times New Roman" w:hAnsi="Times New Roman"/>
            <w:sz w:val="24"/>
            <w:szCs w:val="24"/>
          </w:rPr>
          <w:t>бюджетные правоотношения</w:t>
        </w:r>
      </w:hyperlink>
      <w:r>
        <w:rPr>
          <w:rFonts w:ascii="Times New Roman" w:hAnsi="Times New Roman"/>
          <w:sz w:val="24"/>
          <w:szCs w:val="24"/>
        </w:rPr>
        <w:t>;</w:t>
      </w:r>
    </w:p>
    <w:p w:rsidR="00C76E98" w:rsidRDefault="00526188">
      <w:pPr>
        <w:pStyle w:val="ad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полнотой и достоверностью отчетности о реализации муниципальных программ, в том числе об исполнении муниципальных заданий;</w:t>
      </w:r>
    </w:p>
    <w:p w:rsidR="00C76E98" w:rsidRDefault="00526188">
      <w:pPr>
        <w:pStyle w:val="ad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определением целевого использования бюджетных средств, обоснованности, экономности, результативности и эффективности </w:t>
      </w:r>
      <w:hyperlink r:id="rId8" w:tgtFrame="Финансово-хазяйственная деятельность">
        <w:r>
          <w:rPr>
            <w:rFonts w:ascii="Times New Roman" w:hAnsi="Times New Roman"/>
            <w:sz w:val="24"/>
            <w:szCs w:val="24"/>
          </w:rPr>
          <w:t>финансово-хозяйственной деятельности</w:t>
        </w:r>
      </w:hyperlink>
      <w:r>
        <w:rPr>
          <w:rFonts w:ascii="Times New Roman" w:hAnsi="Times New Roman"/>
          <w:sz w:val="24"/>
          <w:szCs w:val="24"/>
        </w:rPr>
        <w:t> объекта контроля;</w:t>
      </w:r>
    </w:p>
    <w:p w:rsidR="00C76E98" w:rsidRDefault="00526188">
      <w:pPr>
        <w:pStyle w:val="ad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ведением бюджетного и </w:t>
      </w:r>
      <w:hyperlink r:id="rId9" w:tgtFrame="Бухгалтерский учет">
        <w:r>
          <w:rPr>
            <w:rFonts w:ascii="Times New Roman" w:hAnsi="Times New Roman"/>
            <w:sz w:val="24"/>
            <w:szCs w:val="24"/>
          </w:rPr>
          <w:t>бухгалтерского учета</w:t>
        </w:r>
      </w:hyperlink>
      <w:r>
        <w:rPr>
          <w:rFonts w:ascii="Times New Roman" w:hAnsi="Times New Roman"/>
          <w:sz w:val="24"/>
          <w:szCs w:val="24"/>
        </w:rPr>
        <w:t>, составлением бюджетной и </w:t>
      </w:r>
      <w:hyperlink r:id="rId10" w:tgtFrame="Бухгалтерская отчетность">
        <w:r>
          <w:rPr>
            <w:rFonts w:ascii="Times New Roman" w:hAnsi="Times New Roman"/>
            <w:sz w:val="24"/>
            <w:szCs w:val="24"/>
          </w:rPr>
          <w:t>бухгалтерской отчетности</w:t>
        </w:r>
      </w:hyperlink>
      <w:r>
        <w:rPr>
          <w:rFonts w:ascii="Times New Roman" w:hAnsi="Times New Roman"/>
          <w:sz w:val="24"/>
          <w:szCs w:val="24"/>
        </w:rPr>
        <w:t> об исполнении бюджета;</w:t>
      </w:r>
    </w:p>
    <w:p w:rsidR="00C76E98" w:rsidRDefault="00526188">
      <w:pPr>
        <w:pStyle w:val="ad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целевым и эффективным использованием финансовых и материальных средств, при осуществлении деятельности;</w:t>
      </w:r>
    </w:p>
    <w:p w:rsidR="00C76E98" w:rsidRDefault="00526188">
      <w:pPr>
        <w:pStyle w:val="ad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- эффективным управлением и распоряжением муниципальным имуществом, находящимся в собственности сельского поселения (в том числе имуществом казны), включая выявление неиспользованного по назначению муниципального имущества, выявление нарушений законодательства, содержащего нормы о порядке использования, распоряжения и </w:t>
      </w:r>
      <w:r>
        <w:rPr>
          <w:rFonts w:ascii="Times New Roman" w:hAnsi="Times New Roman"/>
          <w:sz w:val="24"/>
          <w:szCs w:val="24"/>
        </w:rPr>
        <w:lastRenderedPageBreak/>
        <w:t>сохранности муниципального имущества, находящегося на праве оперативного управления, поступлением в бюджет сельского поселения средств от его использования и распоряжения;</w:t>
      </w:r>
      <w:proofErr w:type="gramEnd"/>
    </w:p>
    <w:p w:rsidR="00C76E98" w:rsidRDefault="00526188">
      <w:pPr>
        <w:pStyle w:val="ad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операциями с бюджетными средствами, осуществляемыми сельским поселением и учреждениями – получателями средств из бюджета сельского поселения;</w:t>
      </w:r>
    </w:p>
    <w:p w:rsidR="00C76E98" w:rsidRDefault="00526188">
      <w:pPr>
        <w:pStyle w:val="ad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соблюдением сельским поселением условий получения и использования межбюджетных трансфертов, предусмотренных бюджетным законодательством Российской Федерации, Брянской области и иными нормативными </w:t>
      </w:r>
      <w:hyperlink r:id="rId11" w:tgtFrame="Правовые акты">
        <w:r>
          <w:rPr>
            <w:rFonts w:ascii="Times New Roman" w:hAnsi="Times New Roman"/>
            <w:sz w:val="24"/>
            <w:szCs w:val="24"/>
          </w:rPr>
          <w:t>правовыми актами</w:t>
        </w:r>
      </w:hyperlink>
      <w:r>
        <w:rPr>
          <w:rFonts w:ascii="Times New Roman" w:hAnsi="Times New Roman"/>
          <w:sz w:val="24"/>
          <w:szCs w:val="24"/>
        </w:rPr>
        <w:t>;</w:t>
      </w:r>
    </w:p>
    <w:p w:rsidR="00C76E98" w:rsidRDefault="00526188">
      <w:pPr>
        <w:pStyle w:val="ad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выполнением условий исполнения муниципальных контрактов и гражданско-правовых договоров;</w:t>
      </w:r>
    </w:p>
    <w:p w:rsidR="00C76E98" w:rsidRDefault="00526188">
      <w:pPr>
        <w:pStyle w:val="ad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состоянием дебиторской и </w:t>
      </w:r>
      <w:hyperlink r:id="rId12" w:tgtFrame="Задолженность кредиторская">
        <w:r>
          <w:rPr>
            <w:rFonts w:ascii="Times New Roman" w:hAnsi="Times New Roman"/>
            <w:sz w:val="24"/>
            <w:szCs w:val="24"/>
          </w:rPr>
          <w:t>кредиторской задолженности</w:t>
        </w:r>
      </w:hyperlink>
      <w:r>
        <w:rPr>
          <w:rFonts w:ascii="Times New Roman" w:hAnsi="Times New Roman"/>
          <w:sz w:val="24"/>
          <w:szCs w:val="24"/>
        </w:rPr>
        <w:t>, превышением предельно допустимого значения просроченной кредиторской задолженности, а также </w:t>
      </w:r>
      <w:hyperlink r:id="rId13" w:tgtFrame="Дебиторская задолженность">
        <w:r>
          <w:rPr>
            <w:rFonts w:ascii="Times New Roman" w:hAnsi="Times New Roman"/>
            <w:sz w:val="24"/>
            <w:szCs w:val="24"/>
          </w:rPr>
          <w:t>дебиторской задолженности</w:t>
        </w:r>
      </w:hyperlink>
      <w:r>
        <w:rPr>
          <w:rFonts w:ascii="Times New Roman" w:hAnsi="Times New Roman"/>
          <w:sz w:val="24"/>
          <w:szCs w:val="24"/>
        </w:rPr>
        <w:t>, нереальной к </w:t>
      </w:r>
      <w:hyperlink r:id="rId14" w:tgtFrame="Взыскание">
        <w:r>
          <w:rPr>
            <w:rFonts w:ascii="Times New Roman" w:hAnsi="Times New Roman"/>
            <w:sz w:val="24"/>
            <w:szCs w:val="24"/>
          </w:rPr>
          <w:t>взысканию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C76E98" w:rsidRDefault="00C76E98">
      <w:pPr>
        <w:pStyle w:val="ad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C76E98" w:rsidRDefault="00526188">
      <w:pPr>
        <w:pStyle w:val="ad"/>
        <w:numPr>
          <w:ilvl w:val="0"/>
          <w:numId w:val="4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осуществление внутреннего муниципального финансового контроля  в сфере закупок товаров, работ, услуг для обеспечения муниципальных нужд сельского поселения в целях установления законности составления и исполнения бюджета сельского поселения в отношении расходов, связанных с осуществлением закупок, достоверности учета таких расходов и отчетности в соответствии с Федеральным законом от 05.04.2013 N 44-ФЗ «О контрактной системе в сфере закупок товаров, работ, услуг для обеспечения</w:t>
      </w:r>
      <w:proofErr w:type="gramEnd"/>
      <w:r>
        <w:rPr>
          <w:rFonts w:ascii="Times New Roman" w:hAnsi="Times New Roman"/>
          <w:sz w:val="24"/>
          <w:szCs w:val="24"/>
        </w:rPr>
        <w:t xml:space="preserve"> государственных и муниципальных нужд" (далее – Федеральный закон о контрактной системе), Бюджетным кодексом Российской Федерации и принимаемыми в соответствии с ними нормативно-правовыми актами Российской Федерации, в отношении:</w:t>
      </w:r>
    </w:p>
    <w:p w:rsidR="00C76E98" w:rsidRDefault="00526188">
      <w:pPr>
        <w:pStyle w:val="ad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- соблюдения требований к обоснованию закупок, предусмотренных статьей 18 Федерального закона о контрактной системе, и обоснованности закупок;</w:t>
      </w:r>
    </w:p>
    <w:p w:rsidR="00C76E98" w:rsidRDefault="00526188">
      <w:pPr>
        <w:pStyle w:val="ad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- соблюдения правил нормирования в сфере закупок, предусмотренного статьей 19 Федерального закона о контрактной системе;</w:t>
      </w:r>
    </w:p>
    <w:p w:rsidR="00C76E98" w:rsidRDefault="00526188">
      <w:pPr>
        <w:pStyle w:val="ad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- обоснования начальной (максимальной) цены контракта, цены контракта, заключаемого с единственным поставщиком (подрядчиком, исполнителем), включенной в план-график;</w:t>
      </w:r>
    </w:p>
    <w:p w:rsidR="00C76E98" w:rsidRDefault="00526188">
      <w:pPr>
        <w:pStyle w:val="ad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- применения заказчиком мер ответственности и совершения иных действий в случае нарушения поставщиком (подрядчиком, исполнителем) условий контракта;</w:t>
      </w:r>
    </w:p>
    <w:p w:rsidR="00C76E98" w:rsidRDefault="00526188">
      <w:pPr>
        <w:pStyle w:val="ad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- соответствия поставленного товара, выполненной работы (ее результата) или оказанной услуги условиям контракта;</w:t>
      </w:r>
    </w:p>
    <w:p w:rsidR="00C76E98" w:rsidRDefault="00526188">
      <w:pPr>
        <w:pStyle w:val="ad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- своевременности, полноты и достоверности отражения в документах учета поставленного товара, выполненной работы (ее результата) или оказанной услуги;</w:t>
      </w:r>
    </w:p>
    <w:p w:rsidR="00C76E98" w:rsidRDefault="00526188">
      <w:pPr>
        <w:pStyle w:val="ad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- соответствия использования поставленного товара, выполненной работы (ее результата) или оказанной услуги целям осуществления закупки.</w:t>
      </w:r>
    </w:p>
    <w:p w:rsidR="00C76E98" w:rsidRDefault="005261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1.3. Стороны определились, что исполнение указанных в п. 1.2. полномочий   осуществляется в порядке, установленном для органа внутреннего муниципального финансового контроля администрации Унечского района, утвержденном постановлением администрации Унечского района.</w:t>
      </w:r>
    </w:p>
    <w:p w:rsidR="00C76E98" w:rsidRDefault="00526188">
      <w:pPr>
        <w:pStyle w:val="ad"/>
        <w:numPr>
          <w:ilvl w:val="0"/>
          <w:numId w:val="3"/>
        </w:numPr>
        <w:spacing w:after="0" w:line="240" w:lineRule="auto"/>
        <w:ind w:left="0" w:firstLine="0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Порядок финансирования</w:t>
      </w:r>
    </w:p>
    <w:p w:rsidR="00C76E98" w:rsidRDefault="005261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2.1. Финансирование расходов по реализации полномочий, являющихся предметом настоящего соглашения, осуществляется в установленном порядке за счет средств  бюджета сельского поселения, перечисляемых в бюджет муниципального образования «</w:t>
      </w:r>
      <w:proofErr w:type="spellStart"/>
      <w:r>
        <w:rPr>
          <w:rFonts w:ascii="Times New Roman" w:hAnsi="Times New Roman"/>
          <w:sz w:val="24"/>
          <w:szCs w:val="24"/>
        </w:rPr>
        <w:t>Унечский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муниципальный район», согласно кассовому плану.</w:t>
      </w:r>
    </w:p>
    <w:p w:rsidR="00C76E98" w:rsidRDefault="005261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2.2. Размер средств, перечисляемых сельским поселением  в бюджет муниципального образования «</w:t>
      </w:r>
      <w:proofErr w:type="spellStart"/>
      <w:r>
        <w:rPr>
          <w:rFonts w:ascii="Times New Roman" w:hAnsi="Times New Roman"/>
          <w:sz w:val="24"/>
          <w:szCs w:val="24"/>
        </w:rPr>
        <w:t>Унечский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муниципальный район Брянской области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» для осуществления переданных полномочий, являющихся предметом настоящего соглашения, составляет 100 (сто) рублей в год.</w:t>
      </w:r>
    </w:p>
    <w:p w:rsidR="00C76E98" w:rsidRDefault="005261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2.3. В случае неисполнения переданных полномочий и нецелевого использования средств, указанных в п. 3.2. настоящего соглашения, они подлежат возврату в бюджет сельского поселения в установленном порядке.</w:t>
      </w:r>
    </w:p>
    <w:p w:rsidR="00C76E98" w:rsidRDefault="00C76E9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76E98" w:rsidRDefault="00526188">
      <w:pPr>
        <w:pStyle w:val="ad"/>
        <w:numPr>
          <w:ilvl w:val="0"/>
          <w:numId w:val="3"/>
        </w:numPr>
        <w:spacing w:after="0" w:line="240" w:lineRule="auto"/>
        <w:ind w:left="0" w:firstLine="0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Обязанности и права Сторон</w:t>
      </w:r>
    </w:p>
    <w:p w:rsidR="00C76E98" w:rsidRDefault="005261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целях реализации настоящего Соглашения стороны имеют права и обязанности.</w:t>
      </w:r>
    </w:p>
    <w:p w:rsidR="00C76E98" w:rsidRDefault="005261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3.1. Администрация района обязана:</w:t>
      </w:r>
    </w:p>
    <w:p w:rsidR="00C76E98" w:rsidRDefault="005261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при осуществлении контрольной деятельности соблюдать законодательные и иные нормативные правовые акты Российской Федерации и иные нормативные правовые акты Брянской области, органов местного самоуправления Унечского муниципального района;</w:t>
      </w:r>
    </w:p>
    <w:p w:rsidR="00C76E98" w:rsidRDefault="005261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проводить контрольные мероприятия на основании и в соответствии с правовым актом о назначении контрольного мероприятия;</w:t>
      </w:r>
    </w:p>
    <w:p w:rsidR="00C76E98" w:rsidRDefault="005261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не препятствовать руководителю или иному уполномоченному должностному лицу присутствовать при проведении контрольного мероприятия, давать разъяснения по вопросам, относящимся к предмету и целям контрольного мероприятия;</w:t>
      </w:r>
    </w:p>
    <w:p w:rsidR="00C76E98" w:rsidRDefault="005261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знакомить руководителя или иное уполномоченное должностное лицо с результатами контрольного мероприятия;</w:t>
      </w:r>
    </w:p>
    <w:p w:rsidR="00C76E98" w:rsidRDefault="005261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ежегодно представлять отчет об исполнении переданных полномочий по осуществлению финансового контроля.</w:t>
      </w:r>
    </w:p>
    <w:p w:rsidR="00C76E98" w:rsidRDefault="005261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3.2. Администрация района вправе:</w:t>
      </w:r>
    </w:p>
    <w:p w:rsidR="00C76E98" w:rsidRDefault="005261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посещать территорию и истребовать документы, относящиеся к предмету контрольного мероприятия;</w:t>
      </w:r>
    </w:p>
    <w:p w:rsidR="00C76E98" w:rsidRDefault="005261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посещать территорию и помещения объекта контроля;</w:t>
      </w:r>
    </w:p>
    <w:p w:rsidR="00C76E98" w:rsidRDefault="005261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получать объяснения должностных лиц объекта контроля;</w:t>
      </w:r>
    </w:p>
    <w:p w:rsidR="00C76E98" w:rsidRDefault="005261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самостоятельно определять перечень рассматриваемых вопросов, методы контроля и порядок проведения мероприятий, с учетом существующих </w:t>
      </w:r>
      <w:hyperlink r:id="rId15" w:tgtFrame="Методические рекомендации">
        <w:r>
          <w:rPr>
            <w:rFonts w:ascii="Times New Roman" w:hAnsi="Times New Roman"/>
            <w:sz w:val="24"/>
            <w:szCs w:val="24"/>
          </w:rPr>
          <w:t>методических рекомендаций</w:t>
        </w:r>
      </w:hyperlink>
      <w:r>
        <w:rPr>
          <w:rFonts w:ascii="Times New Roman" w:hAnsi="Times New Roman"/>
          <w:sz w:val="24"/>
          <w:szCs w:val="24"/>
        </w:rPr>
        <w:t> по их проведению;</w:t>
      </w:r>
    </w:p>
    <w:p w:rsidR="00C76E98" w:rsidRDefault="005261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направлять органам местного самоуправления сельского поселения при выявлении возможностей по совершенствованию </w:t>
      </w:r>
      <w:hyperlink r:id="rId16" w:tgtFrame="Бюджетный процесс">
        <w:r>
          <w:rPr>
            <w:rFonts w:ascii="Times New Roman" w:hAnsi="Times New Roman"/>
            <w:sz w:val="24"/>
            <w:szCs w:val="24"/>
          </w:rPr>
          <w:t>бюджетного процесса</w:t>
        </w:r>
      </w:hyperlink>
      <w:r>
        <w:rPr>
          <w:rFonts w:ascii="Times New Roman" w:hAnsi="Times New Roman"/>
          <w:sz w:val="24"/>
          <w:szCs w:val="24"/>
        </w:rPr>
        <w:t>, системы управления и распоряжения имуществом, находящимся в собственности сельского поселения, соответствующие предложения;</w:t>
      </w:r>
    </w:p>
    <w:p w:rsidR="00C76E98" w:rsidRDefault="005261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направлять представления и предписания объекту контроля, принимать другие предусмотренные законодательством меры по устранению и предотвращению выявленных нарушений;</w:t>
      </w:r>
    </w:p>
    <w:p w:rsidR="00C76E98" w:rsidRDefault="005261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обращаться в органы местного самоуправления сельского поселения   в случае возникновения препятствий для выполнения полномочий, предусмотренных настоящим Соглашением, в том числе с предложениями о принятии муниципальных правовых актов, необходимых для выполнения полномочий;</w:t>
      </w:r>
    </w:p>
    <w:p w:rsidR="00C76E98" w:rsidRDefault="005261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приостановить в случае невыполнения Администрацией поселения обязательств, предусмотренных п.3.3, осуществление полномочий, предусмотренных настоящим соглашением.</w:t>
      </w:r>
    </w:p>
    <w:p w:rsidR="00C76E98" w:rsidRDefault="005261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3.3. Администрация поселения обязана:</w:t>
      </w:r>
    </w:p>
    <w:p w:rsidR="00C76E98" w:rsidRDefault="005261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создать надлежащие условия для проведения контрольных мероприятий (предоставить необходимое помещение, оргтехнику, </w:t>
      </w:r>
      <w:hyperlink r:id="rId17" w:tgtFrame="Услуги связи">
        <w:r>
          <w:rPr>
            <w:rFonts w:ascii="Times New Roman" w:hAnsi="Times New Roman"/>
            <w:sz w:val="24"/>
            <w:szCs w:val="24"/>
          </w:rPr>
          <w:t>услуги связи</w:t>
        </w:r>
      </w:hyperlink>
      <w:r>
        <w:rPr>
          <w:rFonts w:ascii="Times New Roman" w:hAnsi="Times New Roman"/>
          <w:sz w:val="24"/>
          <w:szCs w:val="24"/>
        </w:rPr>
        <w:t> и т. д.);</w:t>
      </w:r>
    </w:p>
    <w:p w:rsidR="00C76E98" w:rsidRDefault="005261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рассматривать обращения Администрации района по поводу устранения препятствий для выполнения полномочий, предусмотренных настоящим соглашением, в случае необходимости принимать соответствующие муниципальные правовые акты;</w:t>
      </w:r>
    </w:p>
    <w:p w:rsidR="00C76E98" w:rsidRDefault="005261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контролировать выполнение обязанностей Администрации района, предусмотренных настоящим соглашением;</w:t>
      </w:r>
    </w:p>
    <w:p w:rsidR="00C76E98" w:rsidRDefault="005261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обеспечить своевременное перечисление межбюджетных трансфертов, предусмотренных настоящим соглашением, муниципальному району из бюджета сельского поселения.</w:t>
      </w:r>
    </w:p>
    <w:p w:rsidR="00C76E98" w:rsidRDefault="005261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3.4. Администрация поселения вправе:</w:t>
      </w:r>
    </w:p>
    <w:p w:rsidR="00C76E98" w:rsidRDefault="005261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запрашивать и получать от Администрации района любую информацию и сведения, в том числе и дополнительные, связанные с выполнением обязательств по настоящему соглашению;</w:t>
      </w:r>
    </w:p>
    <w:p w:rsidR="00C76E98" w:rsidRDefault="005261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 случае невыполнения или ненадлежащего выполнения Администрацией района обязательств по осуществлению полномочий, которыми наделяется Администрация района, истребовать в судебном порядке финансовые средства, переданные для их осуществления.</w:t>
      </w:r>
    </w:p>
    <w:p w:rsidR="00C76E98" w:rsidRDefault="00C76E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76E98" w:rsidRDefault="00526188">
      <w:pPr>
        <w:pStyle w:val="ad"/>
        <w:numPr>
          <w:ilvl w:val="0"/>
          <w:numId w:val="3"/>
        </w:numPr>
        <w:spacing w:after="0" w:line="240" w:lineRule="auto"/>
        <w:ind w:left="0" w:firstLine="0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Ответственность сторон</w:t>
      </w:r>
    </w:p>
    <w:p w:rsidR="00C76E98" w:rsidRDefault="005261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4.1. За невыполнение или ненадлежащее выполнение настоящего соглашения (неисполнение полномочий) Стороны несут ответственность, предусмотренную законодательством.</w:t>
      </w:r>
    </w:p>
    <w:p w:rsidR="00C76E98" w:rsidRDefault="005261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4.2.</w:t>
      </w:r>
      <w:r>
        <w:rPr>
          <w:rFonts w:ascii="Times New Roman" w:hAnsi="Times New Roman"/>
          <w:sz w:val="24"/>
          <w:szCs w:val="24"/>
        </w:rPr>
        <w:tab/>
        <w:t>В случае неисполнения обязательств по срокам исполнения, предусмотренных разделом 2 настоящего Соглашения, Стороны уплачивают пеню в размере 1/300 ставки рефинансирования от переданных средств за каждый день просрочки.</w:t>
      </w:r>
    </w:p>
    <w:p w:rsidR="00C76E98" w:rsidRDefault="00526188">
      <w:pPr>
        <w:pStyle w:val="ad"/>
        <w:numPr>
          <w:ilvl w:val="0"/>
          <w:numId w:val="3"/>
        </w:numPr>
        <w:spacing w:after="0" w:line="240" w:lineRule="auto"/>
        <w:ind w:left="0" w:firstLine="0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Порядок разрешения споров</w:t>
      </w:r>
    </w:p>
    <w:p w:rsidR="00C76E98" w:rsidRDefault="005261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5.1. Все возможные споры, возникающие между Сторонами по настоящему соглашению, будут разрешаться ими путем переговоров.</w:t>
      </w:r>
    </w:p>
    <w:p w:rsidR="00C76E98" w:rsidRDefault="005261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5.2. В случае не урегулирования возникшего спора Стороны разрешают его в судебном порядке в соответствии с действующим законодательством.</w:t>
      </w:r>
    </w:p>
    <w:p w:rsidR="00C76E98" w:rsidRDefault="005261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5.3. Все изменения и дополнения к настоящему соглашению должны быть совершены в письменном виде и подписаны обеими сторонами.</w:t>
      </w:r>
    </w:p>
    <w:p w:rsidR="00C76E98" w:rsidRDefault="00C76E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76E98" w:rsidRDefault="00526188">
      <w:pPr>
        <w:pStyle w:val="ad"/>
        <w:numPr>
          <w:ilvl w:val="0"/>
          <w:numId w:val="3"/>
        </w:numPr>
        <w:spacing w:after="0" w:line="240" w:lineRule="auto"/>
        <w:ind w:left="0" w:firstLine="0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Срок действия соглашения</w:t>
      </w:r>
    </w:p>
    <w:p w:rsidR="00C76E98" w:rsidRDefault="00C76E98">
      <w:pPr>
        <w:pStyle w:val="ad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C76E98" w:rsidRDefault="00526188">
      <w:pPr>
        <w:pStyle w:val="ad"/>
        <w:numPr>
          <w:ilvl w:val="1"/>
          <w:numId w:val="3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Настоящее соглашение вступает в силу с момента подписания его обеими сторонами.</w:t>
      </w:r>
    </w:p>
    <w:p w:rsidR="00C76E98" w:rsidRDefault="00526188">
      <w:pPr>
        <w:pStyle w:val="ad"/>
        <w:numPr>
          <w:ilvl w:val="1"/>
          <w:numId w:val="3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Срок действия соглашения составляет три года с 01.01.2025г. по 31.12.2027г.</w:t>
      </w:r>
    </w:p>
    <w:p w:rsidR="00C76E98" w:rsidRDefault="00526188">
      <w:pPr>
        <w:pStyle w:val="ad"/>
        <w:numPr>
          <w:ilvl w:val="1"/>
          <w:numId w:val="3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Настоящее соглашение прекращается досрочно в случаях, предусмотренных действующим законодательством, </w:t>
      </w:r>
      <w:r>
        <w:rPr>
          <w:rStyle w:val="apple-converted-space"/>
          <w:rFonts w:ascii="Arial" w:hAnsi="Arial" w:cs="Arial"/>
          <w:color w:val="000000"/>
          <w:sz w:val="21"/>
          <w:szCs w:val="21"/>
          <w:shd w:val="clear" w:color="auto" w:fill="FFFFFF"/>
        </w:rPr>
        <w:t> </w:t>
      </w:r>
      <w:r>
        <w:rPr>
          <w:rFonts w:ascii="Times New Roman" w:hAnsi="Times New Roman"/>
          <w:sz w:val="24"/>
          <w:szCs w:val="24"/>
        </w:rPr>
        <w:t>а также в случае изменения действующего законодательства, в связи с которым реализация переданных полномочий становится невозможной.</w:t>
      </w:r>
    </w:p>
    <w:p w:rsidR="00C76E98" w:rsidRDefault="00526188">
      <w:pPr>
        <w:pStyle w:val="ad"/>
        <w:numPr>
          <w:ilvl w:val="1"/>
          <w:numId w:val="3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Настоящее соглашение может быть прекращено досрочно по взаимному согласию сторон, выраженному в письменной форме.</w:t>
      </w:r>
    </w:p>
    <w:p w:rsidR="00C76E98" w:rsidRDefault="00C76E98">
      <w:pPr>
        <w:pStyle w:val="ad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C76E98" w:rsidRDefault="00C76E98">
      <w:pPr>
        <w:pStyle w:val="ad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C76E98" w:rsidRDefault="00526188">
      <w:pPr>
        <w:pStyle w:val="ad"/>
        <w:numPr>
          <w:ilvl w:val="0"/>
          <w:numId w:val="3"/>
        </w:numPr>
        <w:spacing w:after="0" w:line="240" w:lineRule="auto"/>
        <w:ind w:left="0" w:firstLine="0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Заключительные положения</w:t>
      </w:r>
    </w:p>
    <w:p w:rsidR="00C76E98" w:rsidRDefault="005261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Настоящее соглашение составлено на трех листах в двух экземплярах, имеющих одинаковую юридическую силу, по одному экземпляру для каждой из сторон.</w:t>
      </w:r>
    </w:p>
    <w:p w:rsidR="00C76E98" w:rsidRDefault="00C76E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76E98" w:rsidRDefault="00C76E98">
      <w:pPr>
        <w:pStyle w:val="ad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C76E98" w:rsidRDefault="00526188">
      <w:pPr>
        <w:pStyle w:val="ad"/>
        <w:numPr>
          <w:ilvl w:val="0"/>
          <w:numId w:val="3"/>
        </w:numPr>
        <w:spacing w:after="0" w:line="240" w:lineRule="auto"/>
        <w:ind w:left="0" w:firstLine="0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Подписи сторон</w:t>
      </w:r>
    </w:p>
    <w:p w:rsidR="00C76E98" w:rsidRDefault="00C76E98">
      <w:pPr>
        <w:pStyle w:val="ad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C76E98" w:rsidRDefault="00C76E98">
      <w:pPr>
        <w:pStyle w:val="ad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tbl>
      <w:tblPr>
        <w:tblW w:w="10422" w:type="dxa"/>
        <w:tblInd w:w="108" w:type="dxa"/>
        <w:tblLayout w:type="fixed"/>
        <w:tblLook w:val="04A0"/>
      </w:tblPr>
      <w:tblGrid>
        <w:gridCol w:w="5212"/>
        <w:gridCol w:w="5210"/>
      </w:tblGrid>
      <w:tr w:rsidR="00C76E98">
        <w:trPr>
          <w:trHeight w:val="609"/>
        </w:trPr>
        <w:tc>
          <w:tcPr>
            <w:tcW w:w="5211" w:type="dxa"/>
            <w:shd w:val="clear" w:color="auto" w:fill="auto"/>
          </w:tcPr>
          <w:p w:rsidR="00C76E98" w:rsidRDefault="00526188">
            <w:pPr>
              <w:widowControl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Администрация поселения</w:t>
            </w:r>
          </w:p>
          <w:p w:rsidR="00C76E98" w:rsidRDefault="00C76E98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  <w:p w:rsidR="00C76E98" w:rsidRDefault="00526188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Глава _________________                                      сельской администрации</w:t>
            </w:r>
          </w:p>
        </w:tc>
        <w:tc>
          <w:tcPr>
            <w:tcW w:w="5210" w:type="dxa"/>
            <w:shd w:val="clear" w:color="auto" w:fill="auto"/>
          </w:tcPr>
          <w:p w:rsidR="00C76E98" w:rsidRDefault="00526188">
            <w:pPr>
              <w:widowControl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Администрация района</w:t>
            </w:r>
          </w:p>
          <w:p w:rsidR="00C76E98" w:rsidRDefault="00C76E98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  <w:p w:rsidR="00C76E98" w:rsidRDefault="00526188">
            <w:pPr>
              <w:widowControl w:val="0"/>
              <w:tabs>
                <w:tab w:val="left" w:pos="885"/>
              </w:tabs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Врио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главы администрации                                     Унечского района</w:t>
            </w:r>
          </w:p>
        </w:tc>
      </w:tr>
    </w:tbl>
    <w:p w:rsidR="00C76E98" w:rsidRDefault="00C76E9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76E98" w:rsidRDefault="00526188">
      <w:pPr>
        <w:tabs>
          <w:tab w:val="left" w:pos="6195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____________________ ФИО                                    _____________________В.А. Дуда</w:t>
      </w:r>
    </w:p>
    <w:p w:rsidR="00C76E98" w:rsidRDefault="00C76E98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76E98" w:rsidRDefault="00C76E98">
      <w:pPr>
        <w:pStyle w:val="a4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</w:p>
    <w:sectPr w:rsidR="00C76E98" w:rsidSect="00526188">
      <w:pgSz w:w="11906" w:h="16838"/>
      <w:pgMar w:top="567" w:right="1136" w:bottom="1136" w:left="1136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Liberation Sans">
    <w:altName w:val="Arial"/>
    <w:charset w:val="CC"/>
    <w:family w:val="roman"/>
    <w:pitch w:val="variable"/>
    <w:sig w:usb0="00000000" w:usb1="00000000" w:usb2="00000000" w:usb3="00000000" w:csb0="00000000" w:csb1="00000000"/>
  </w:font>
  <w:font w:name="Microsoft Ya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6D30F2"/>
    <w:multiLevelType w:val="multilevel"/>
    <w:tmpl w:val="C92AED36"/>
    <w:lvl w:ilvl="0">
      <w:start w:val="1"/>
      <w:numFmt w:val="decimal"/>
      <w:lvlText w:val="%1."/>
      <w:lvlJc w:val="left"/>
      <w:pPr>
        <w:tabs>
          <w:tab w:val="num" w:pos="0"/>
        </w:tabs>
        <w:ind w:left="107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9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3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9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0" w:hanging="180"/>
      </w:pPr>
    </w:lvl>
  </w:abstractNum>
  <w:abstractNum w:abstractNumId="1">
    <w:nsid w:val="48232C45"/>
    <w:multiLevelType w:val="multilevel"/>
    <w:tmpl w:val="26F4A81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5ECF72BB"/>
    <w:multiLevelType w:val="multilevel"/>
    <w:tmpl w:val="67720C8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>
    <w:nsid w:val="5F201195"/>
    <w:multiLevelType w:val="multilevel"/>
    <w:tmpl w:val="865021B0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2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28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8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788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4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48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08" w:hanging="180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C76E98"/>
    <w:rsid w:val="00357E38"/>
    <w:rsid w:val="00526188"/>
    <w:rsid w:val="00C76E98"/>
    <w:rsid w:val="00E9350A"/>
    <w:rsid w:val="00F714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67A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азвание Знак"/>
    <w:link w:val="a4"/>
    <w:uiPriority w:val="99"/>
    <w:qFormat/>
    <w:locked/>
    <w:rsid w:val="00AD4CC8"/>
    <w:rPr>
      <w:rFonts w:ascii="Arial" w:hAnsi="Arial" w:cs="Arial"/>
      <w:b/>
      <w:bCs/>
      <w:sz w:val="26"/>
      <w:szCs w:val="26"/>
    </w:rPr>
  </w:style>
  <w:style w:type="character" w:customStyle="1" w:styleId="a5">
    <w:name w:val="Подзаголовок Знак"/>
    <w:link w:val="a6"/>
    <w:uiPriority w:val="99"/>
    <w:qFormat/>
    <w:locked/>
    <w:rsid w:val="00AD4CC8"/>
    <w:rPr>
      <w:rFonts w:ascii="Arial Narrow" w:hAnsi="Arial Narrow" w:cs="Arial Narrow"/>
      <w:sz w:val="36"/>
      <w:szCs w:val="36"/>
    </w:rPr>
  </w:style>
  <w:style w:type="character" w:customStyle="1" w:styleId="a7">
    <w:name w:val="Основной текст Знак"/>
    <w:link w:val="a8"/>
    <w:uiPriority w:val="99"/>
    <w:qFormat/>
    <w:locked/>
    <w:rsid w:val="005E4E87"/>
    <w:rPr>
      <w:rFonts w:ascii="Times New Roman" w:hAnsi="Times New Roman" w:cs="Times New Roman"/>
      <w:sz w:val="20"/>
      <w:szCs w:val="20"/>
    </w:rPr>
  </w:style>
  <w:style w:type="character" w:customStyle="1" w:styleId="apple-converted-space">
    <w:name w:val="apple-converted-space"/>
    <w:qFormat/>
    <w:rsid w:val="00E7195C"/>
  </w:style>
  <w:style w:type="character" w:styleId="a9">
    <w:name w:val="Hyperlink"/>
    <w:rsid w:val="00C76E98"/>
    <w:rPr>
      <w:color w:val="000080"/>
      <w:u w:val="single"/>
    </w:rPr>
  </w:style>
  <w:style w:type="paragraph" w:customStyle="1" w:styleId="aa">
    <w:name w:val="Заголовок"/>
    <w:basedOn w:val="a"/>
    <w:next w:val="a8"/>
    <w:qFormat/>
    <w:rsid w:val="00C76E98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8">
    <w:name w:val="Body Text"/>
    <w:basedOn w:val="a"/>
    <w:link w:val="a7"/>
    <w:uiPriority w:val="99"/>
    <w:rsid w:val="005E4E87"/>
    <w:pPr>
      <w:widowControl w:val="0"/>
      <w:spacing w:after="0" w:line="360" w:lineRule="auto"/>
    </w:pPr>
    <w:rPr>
      <w:rFonts w:ascii="Times New Roman" w:hAnsi="Times New Roman"/>
      <w:sz w:val="26"/>
      <w:szCs w:val="20"/>
    </w:rPr>
  </w:style>
  <w:style w:type="paragraph" w:styleId="ab">
    <w:name w:val="List"/>
    <w:basedOn w:val="a8"/>
    <w:rsid w:val="00C76E98"/>
    <w:rPr>
      <w:rFonts w:cs="Arial"/>
    </w:rPr>
  </w:style>
  <w:style w:type="paragraph" w:customStyle="1" w:styleId="Caption">
    <w:name w:val="Caption"/>
    <w:basedOn w:val="a"/>
    <w:qFormat/>
    <w:rsid w:val="00C76E98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c">
    <w:name w:val="index heading"/>
    <w:basedOn w:val="a"/>
    <w:qFormat/>
    <w:rsid w:val="00C76E98"/>
    <w:pPr>
      <w:suppressLineNumbers/>
    </w:pPr>
    <w:rPr>
      <w:rFonts w:cs="Arial"/>
    </w:rPr>
  </w:style>
  <w:style w:type="paragraph" w:styleId="a4">
    <w:name w:val="Title"/>
    <w:basedOn w:val="a"/>
    <w:link w:val="a3"/>
    <w:uiPriority w:val="99"/>
    <w:qFormat/>
    <w:rsid w:val="00AD4CC8"/>
    <w:pPr>
      <w:spacing w:after="0" w:line="302" w:lineRule="exact"/>
      <w:jc w:val="center"/>
    </w:pPr>
    <w:rPr>
      <w:rFonts w:ascii="Arial" w:hAnsi="Arial" w:cs="Arial"/>
      <w:b/>
      <w:bCs/>
      <w:szCs w:val="26"/>
    </w:rPr>
  </w:style>
  <w:style w:type="paragraph" w:styleId="a6">
    <w:name w:val="Subtitle"/>
    <w:basedOn w:val="a"/>
    <w:link w:val="a5"/>
    <w:uiPriority w:val="99"/>
    <w:qFormat/>
    <w:rsid w:val="00AD4CC8"/>
    <w:pPr>
      <w:spacing w:after="0" w:line="360" w:lineRule="auto"/>
      <w:jc w:val="center"/>
    </w:pPr>
    <w:rPr>
      <w:rFonts w:ascii="Arial Narrow" w:hAnsi="Arial Narrow" w:cs="Arial Narrow"/>
      <w:sz w:val="36"/>
      <w:szCs w:val="36"/>
    </w:rPr>
  </w:style>
  <w:style w:type="paragraph" w:styleId="ad">
    <w:name w:val="List Paragraph"/>
    <w:basedOn w:val="a"/>
    <w:uiPriority w:val="34"/>
    <w:qFormat/>
    <w:rsid w:val="00B45375"/>
    <w:pPr>
      <w:ind w:left="708"/>
    </w:pPr>
  </w:style>
  <w:style w:type="table" w:styleId="ae">
    <w:name w:val="Table Grid"/>
    <w:basedOn w:val="a1"/>
    <w:uiPriority w:val="59"/>
    <w:rsid w:val="00AD35C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ndia.ru/text/category/finansovo_hazyajstvennaya_deyatelmznostmz/" TargetMode="External"/><Relationship Id="rId13" Type="http://schemas.openxmlformats.org/officeDocument/2006/relationships/hyperlink" Target="http://pandia.ru/text/category/debitorskaya_zadolzhennostmz/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pandia.ru/text/category/byudzhetnoe_pravo/" TargetMode="External"/><Relationship Id="rId12" Type="http://schemas.openxmlformats.org/officeDocument/2006/relationships/hyperlink" Target="http://pandia.ru/text/category/zadolzhennostmz_kreditorskaya/" TargetMode="External"/><Relationship Id="rId17" Type="http://schemas.openxmlformats.org/officeDocument/2006/relationships/hyperlink" Target="http://pandia.ru/text/category/uslugi_svyazi/" TargetMode="External"/><Relationship Id="rId2" Type="http://schemas.openxmlformats.org/officeDocument/2006/relationships/styles" Target="styles.xml"/><Relationship Id="rId16" Type="http://schemas.openxmlformats.org/officeDocument/2006/relationships/hyperlink" Target="http://pandia.ru/text/category/byudzhetnij_protcess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pandia.ru/text/category/akt_normativnij/" TargetMode="External"/><Relationship Id="rId11" Type="http://schemas.openxmlformats.org/officeDocument/2006/relationships/hyperlink" Target="http://pandia.ru/text/category/pravovie_akti/" TargetMode="External"/><Relationship Id="rId5" Type="http://schemas.openxmlformats.org/officeDocument/2006/relationships/hyperlink" Target="http://pandia.ru/text/category/zakoni_v_rossii/" TargetMode="External"/><Relationship Id="rId15" Type="http://schemas.openxmlformats.org/officeDocument/2006/relationships/hyperlink" Target="http://pandia.ru/text/category/metodicheskie_rekomendatcii/" TargetMode="External"/><Relationship Id="rId10" Type="http://schemas.openxmlformats.org/officeDocument/2006/relationships/hyperlink" Target="http://pandia.ru/text/category/buhgalterskaya_otchetnostmz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pandia.ru/text/category/buhgalterskij_uchet/" TargetMode="External"/><Relationship Id="rId14" Type="http://schemas.openxmlformats.org/officeDocument/2006/relationships/hyperlink" Target="http://pandia.ru/text/category/vziskanie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6</Pages>
  <Words>2454</Words>
  <Characters>13994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района</Company>
  <LinksUpToDate>false</LinksUpToDate>
  <CharactersWithSpaces>16416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Цыганкова Т.В.</dc:creator>
  <dc:description/>
  <cp:lastModifiedBy>Цыганкова Т.В.</cp:lastModifiedBy>
  <cp:revision>20</cp:revision>
  <cp:lastPrinted>2024-11-29T08:34:00Z</cp:lastPrinted>
  <dcterms:created xsi:type="dcterms:W3CDTF">2018-12-18T10:48:00Z</dcterms:created>
  <dcterms:modified xsi:type="dcterms:W3CDTF">2024-11-29T08:34:00Z</dcterms:modified>
  <dc:language>ru-RU</dc:language>
</cp:coreProperties>
</file>